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276" w:lineRule="auto"/>
        <w:rPr/>
      </w:pPr>
      <w:bookmarkStart w:colFirst="0" w:colLast="0" w:name="_re310yekkunc" w:id="0"/>
      <w:bookmarkEnd w:id="0"/>
      <w:r w:rsidDel="00000000" w:rsidR="00000000" w:rsidRPr="00000000">
        <w:rPr>
          <w:rtl w:val="0"/>
        </w:rPr>
        <w:t xml:space="preserve">VC University Bootcamp Professional Development Request Template</w:t>
      </w:r>
    </w:p>
    <w:p w:rsidR="00000000" w:rsidDel="00000000" w:rsidP="00000000" w:rsidRDefault="00000000" w:rsidRPr="00000000" w14:paraId="00000002">
      <w:pPr>
        <w:pageBreakBefore w:val="0"/>
        <w:spacing w:after="0" w:line="276" w:lineRule="auto"/>
        <w:rPr>
          <w:rFonts w:ascii="Arial" w:cs="Arial" w:eastAsia="Arial" w:hAnsi="Arial"/>
        </w:rPr>
      </w:pPr>
      <w:bookmarkStart w:colFirst="0" w:colLast="0" w:name="_j7nr89rwxhpq" w:id="1"/>
      <w:bookmarkEnd w:id="1"/>
      <w:r w:rsidDel="00000000" w:rsidR="00000000" w:rsidRPr="00000000">
        <w:rPr>
          <w:rtl w:val="0"/>
        </w:rPr>
      </w:r>
    </w:p>
    <w:p w:rsidR="00000000" w:rsidDel="00000000" w:rsidP="00000000" w:rsidRDefault="00000000" w:rsidRPr="00000000" w14:paraId="00000003">
      <w:pPr>
        <w:pageBreakBefore w:val="0"/>
        <w:spacing w:after="0" w:line="276" w:lineRule="auto"/>
        <w:rPr>
          <w:rFonts w:ascii="Times New Roman" w:cs="Times New Roman" w:eastAsia="Times New Roman" w:hAnsi="Times New Roman"/>
          <w:sz w:val="24"/>
          <w:szCs w:val="24"/>
          <w:highlight w:val="yellow"/>
        </w:rPr>
      </w:pPr>
      <w:bookmarkStart w:colFirst="0" w:colLast="0" w:name="_gjdgxs" w:id="2"/>
      <w:bookmarkEnd w:id="2"/>
      <w:r w:rsidDel="00000000" w:rsidR="00000000" w:rsidRPr="00000000">
        <w:rPr>
          <w:rFonts w:ascii="Arial" w:cs="Arial" w:eastAsia="Arial" w:hAnsi="Arial"/>
          <w:color w:val="000000"/>
          <w:rtl w:val="0"/>
        </w:rPr>
        <w:t xml:space="preserve">Dear </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color w:val="000000"/>
          <w:highlight w:val="yellow"/>
          <w:u w:val="single"/>
          <w:rtl w:val="0"/>
        </w:rPr>
        <w:t xml:space="preserve">NAME</w:t>
      </w:r>
      <w:r w:rsidDel="00000000" w:rsidR="00000000" w:rsidRPr="00000000">
        <w:rPr>
          <w:rFonts w:ascii="Arial" w:cs="Arial" w:eastAsia="Arial" w:hAnsi="Arial"/>
          <w:color w:val="000000"/>
          <w:highlight w:val="yellow"/>
          <w:rtl w:val="0"/>
        </w:rPr>
        <w:t xml:space="preserve">],</w:t>
      </w:r>
      <w:r w:rsidDel="00000000" w:rsidR="00000000" w:rsidRPr="00000000">
        <w:rPr>
          <w:rtl w:val="0"/>
        </w:rPr>
      </w:r>
    </w:p>
    <w:p w:rsidR="00000000" w:rsidDel="00000000" w:rsidP="00000000" w:rsidRDefault="00000000" w:rsidRPr="00000000" w14:paraId="00000004">
      <w:pPr>
        <w:pageBreakBefore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spacing w:after="0" w:line="276" w:lineRule="auto"/>
        <w:rPr>
          <w:rFonts w:ascii="Arial" w:cs="Arial" w:eastAsia="Arial" w:hAnsi="Arial"/>
        </w:rPr>
      </w:pPr>
      <w:r w:rsidDel="00000000" w:rsidR="00000000" w:rsidRPr="00000000">
        <w:rPr>
          <w:rFonts w:ascii="Arial" w:cs="Arial" w:eastAsia="Arial" w:hAnsi="Arial"/>
          <w:color w:val="000000"/>
          <w:rtl w:val="0"/>
        </w:rPr>
        <w:t xml:space="preserve">I’d like to apply to participate in </w:t>
      </w:r>
      <w:hyperlink r:id="rId6">
        <w:r w:rsidDel="00000000" w:rsidR="00000000" w:rsidRPr="00000000">
          <w:rPr>
            <w:rFonts w:ascii="Arial" w:cs="Arial" w:eastAsia="Arial" w:hAnsi="Arial"/>
            <w:color w:val="1155cc"/>
            <w:u w:val="single"/>
            <w:rtl w:val="0"/>
          </w:rPr>
          <w:t xml:space="preserve">VC University Bootcamp</w:t>
        </w:r>
      </w:hyperlink>
      <w:r w:rsidDel="00000000" w:rsidR="00000000" w:rsidRPr="00000000">
        <w:rPr>
          <w:rFonts w:ascii="Arial" w:cs="Arial" w:eastAsia="Arial" w:hAnsi="Arial"/>
          <w:color w:val="000000"/>
          <w:rtl w:val="0"/>
        </w:rPr>
        <w:t xml:space="preserve">, a</w:t>
      </w:r>
      <w:r w:rsidDel="00000000" w:rsidR="00000000" w:rsidRPr="00000000">
        <w:rPr>
          <w:rFonts w:ascii="Arial" w:cs="Arial" w:eastAsia="Arial" w:hAnsi="Arial"/>
          <w:rtl w:val="0"/>
        </w:rPr>
        <w:t xml:space="preserve">n immersive, in-person venture capital training program offered by </w:t>
      </w:r>
      <w:hyperlink r:id="rId7">
        <w:r w:rsidDel="00000000" w:rsidR="00000000" w:rsidRPr="00000000">
          <w:rPr>
            <w:rFonts w:ascii="Arial" w:cs="Arial" w:eastAsia="Arial" w:hAnsi="Arial"/>
            <w:color w:val="1155cc"/>
            <w:u w:val="single"/>
            <w:rtl w:val="0"/>
          </w:rPr>
          <w:t xml:space="preserve">UC Berkeley Law Executive Education</w:t>
        </w:r>
      </w:hyperlink>
      <w:r w:rsidDel="00000000" w:rsidR="00000000" w:rsidRPr="00000000">
        <w:rPr>
          <w:rFonts w:ascii="Arial" w:cs="Arial" w:eastAsia="Arial" w:hAnsi="Arial"/>
          <w:color w:val="000000"/>
          <w:rtl w:val="0"/>
        </w:rPr>
        <w:t xml:space="preserve">, the National Venture Capital Association (</w:t>
      </w:r>
      <w:hyperlink r:id="rId8">
        <w:r w:rsidDel="00000000" w:rsidR="00000000" w:rsidRPr="00000000">
          <w:rPr>
            <w:rFonts w:ascii="Arial" w:cs="Arial" w:eastAsia="Arial" w:hAnsi="Arial"/>
            <w:color w:val="1155cc"/>
            <w:u w:val="single"/>
            <w:rtl w:val="0"/>
          </w:rPr>
          <w:t xml:space="preserve">NVCA</w:t>
        </w:r>
      </w:hyperlink>
      <w:r w:rsidDel="00000000" w:rsidR="00000000" w:rsidRPr="00000000">
        <w:rPr>
          <w:rFonts w:ascii="Arial" w:cs="Arial" w:eastAsia="Arial" w:hAnsi="Arial"/>
          <w:color w:val="000000"/>
          <w:rtl w:val="0"/>
        </w:rPr>
        <w:t xml:space="preserve">), </w:t>
      </w:r>
      <w:hyperlink r:id="rId9">
        <w:r w:rsidDel="00000000" w:rsidR="00000000" w:rsidRPr="00000000">
          <w:rPr>
            <w:rFonts w:ascii="Arial" w:cs="Arial" w:eastAsia="Arial" w:hAnsi="Arial"/>
            <w:color w:val="1155cc"/>
            <w:u w:val="single"/>
            <w:rtl w:val="0"/>
          </w:rPr>
          <w:t xml:space="preserve">Venture Forward</w:t>
        </w:r>
      </w:hyperlink>
      <w:r w:rsidDel="00000000" w:rsidR="00000000" w:rsidRPr="00000000">
        <w:rPr>
          <w:rFonts w:ascii="Arial" w:cs="Arial" w:eastAsia="Arial" w:hAnsi="Arial"/>
          <w:rtl w:val="0"/>
        </w:rPr>
        <w:t xml:space="preserve">, and </w:t>
      </w:r>
      <w:hyperlink r:id="rId10">
        <w:r w:rsidDel="00000000" w:rsidR="00000000" w:rsidRPr="00000000">
          <w:rPr>
            <w:rFonts w:ascii="Arial" w:cs="Arial" w:eastAsia="Arial" w:hAnsi="Arial"/>
            <w:color w:val="1155cc"/>
            <w:u w:val="single"/>
            <w:rtl w:val="0"/>
          </w:rPr>
          <w:t xml:space="preserve">Stanford Law School</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pageBreakBefore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after="0" w:line="276" w:lineRule="auto"/>
        <w:rPr>
          <w:rFonts w:ascii="Arial" w:cs="Arial" w:eastAsia="Arial" w:hAnsi="Arial"/>
        </w:rPr>
      </w:pPr>
      <w:r w:rsidDel="00000000" w:rsidR="00000000" w:rsidRPr="00000000">
        <w:rPr>
          <w:rFonts w:ascii="Arial" w:cs="Arial" w:eastAsia="Arial" w:hAnsi="Arial"/>
          <w:rtl w:val="0"/>
        </w:rPr>
        <w:t xml:space="preserve">Since</w:t>
      </w:r>
      <w:r w:rsidDel="00000000" w:rsidR="00000000" w:rsidRPr="00000000">
        <w:rPr>
          <w:rFonts w:ascii="Arial" w:cs="Arial" w:eastAsia="Arial" w:hAnsi="Arial"/>
          <w:color w:val="000000"/>
          <w:rtl w:val="0"/>
        </w:rPr>
        <w:t xml:space="preserve"> 2019, VC University</w:t>
      </w:r>
      <w:r w:rsidDel="00000000" w:rsidR="00000000" w:rsidRPr="00000000">
        <w:rPr>
          <w:rFonts w:ascii="Arial" w:cs="Arial" w:eastAsia="Arial" w:hAnsi="Arial"/>
          <w:rtl w:val="0"/>
        </w:rPr>
        <w:t xml:space="preserve">’s flagship online program has been </w:t>
      </w:r>
      <w:r w:rsidDel="00000000" w:rsidR="00000000" w:rsidRPr="00000000">
        <w:rPr>
          <w:rFonts w:ascii="Arial" w:cs="Arial" w:eastAsia="Arial" w:hAnsi="Arial"/>
          <w:color w:val="000000"/>
          <w:rtl w:val="0"/>
        </w:rPr>
        <w:t xml:space="preserve">the definitive </w:t>
      </w:r>
      <w:r w:rsidDel="00000000" w:rsidR="00000000" w:rsidRPr="00000000">
        <w:rPr>
          <w:rFonts w:ascii="Arial" w:cs="Arial" w:eastAsia="Arial" w:hAnsi="Arial"/>
          <w:rtl w:val="0"/>
        </w:rPr>
        <w:t xml:space="preserve">virtual </w:t>
      </w:r>
      <w:r w:rsidDel="00000000" w:rsidR="00000000" w:rsidRPr="00000000">
        <w:rPr>
          <w:rFonts w:ascii="Arial" w:cs="Arial" w:eastAsia="Arial" w:hAnsi="Arial"/>
          <w:color w:val="000000"/>
          <w:rtl w:val="0"/>
        </w:rPr>
        <w:t xml:space="preserve">course in venture finance</w:t>
      </w:r>
      <w:r w:rsidDel="00000000" w:rsidR="00000000" w:rsidRPr="00000000">
        <w:rPr>
          <w:rFonts w:ascii="Arial" w:cs="Arial" w:eastAsia="Arial" w:hAnsi="Arial"/>
          <w:rtl w:val="0"/>
        </w:rPr>
        <w:t xml:space="preserve">, and in February 2026, VC University will offer its first bootcamp, an intensive, in-person certificate program designed for advanced investment professionals on the partner track. This new program is tailored for VC University alumni who have progressed in their careers as well as new participants with equivalent experience. This bootcamp will equip attendees with practical knowledge, strategic insights, and leadership skills needed to advance into a general partner role. </w:t>
      </w:r>
    </w:p>
    <w:p w:rsidR="00000000" w:rsidDel="00000000" w:rsidP="00000000" w:rsidRDefault="00000000" w:rsidRPr="00000000" w14:paraId="00000008">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9">
      <w:pPr>
        <w:pageBreakBefore w:val="0"/>
        <w:spacing w:after="0" w:line="276" w:lineRule="auto"/>
        <w:rPr>
          <w:rFonts w:ascii="Arial" w:cs="Arial" w:eastAsia="Arial" w:hAnsi="Arial"/>
        </w:rPr>
      </w:pPr>
      <w:r w:rsidDel="00000000" w:rsidR="00000000" w:rsidRPr="00000000">
        <w:rPr>
          <w:rFonts w:ascii="Arial" w:cs="Arial" w:eastAsia="Arial" w:hAnsi="Arial"/>
          <w:rtl w:val="0"/>
        </w:rPr>
        <w:t xml:space="preserve">VC University Bootcamp will feature simulations, case studies, and collaborative projects to deepen participants’ venture capital expertise under the guidance of experienced facilitators and expert practitioners. The program will also offer team-based learning opportunities with participants grouped based on sector interest, panels and keynotes, and networking events. Participants who complete the program in its entirety will also receive a certificate of completion. </w:t>
      </w:r>
    </w:p>
    <w:p w:rsidR="00000000" w:rsidDel="00000000" w:rsidP="00000000" w:rsidRDefault="00000000" w:rsidRPr="00000000" w14:paraId="0000000A">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Admission is by application and the tuition is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highlight w:val="yellow"/>
          <w:u w:val="single"/>
          <w:rtl w:val="0"/>
        </w:rPr>
        <w:t xml:space="preserve">Select the </w:t>
      </w:r>
      <w:r w:rsidDel="00000000" w:rsidR="00000000" w:rsidRPr="00000000">
        <w:rPr>
          <w:rFonts w:ascii="Arial" w:cs="Arial" w:eastAsia="Arial" w:hAnsi="Arial"/>
          <w:highlight w:val="yellow"/>
          <w:u w:val="single"/>
          <w:rtl w:val="0"/>
        </w:rPr>
        <w:t xml:space="preserve">option </w:t>
      </w:r>
      <w:r w:rsidDel="00000000" w:rsidR="00000000" w:rsidRPr="00000000">
        <w:rPr>
          <w:rFonts w:ascii="Arial" w:cs="Arial" w:eastAsia="Arial" w:hAnsi="Arial"/>
          <w:color w:val="000000"/>
          <w:highlight w:val="yellow"/>
          <w:u w:val="single"/>
          <w:rtl w:val="0"/>
        </w:rPr>
        <w:t xml:space="preserve">that’s relevant to you</w:t>
      </w:r>
      <w:r w:rsidDel="00000000" w:rsidR="00000000" w:rsidRPr="00000000">
        <w:rPr>
          <w:rFonts w:ascii="Arial" w:cs="Arial" w:eastAsia="Arial" w:hAnsi="Arial"/>
          <w:highlight w:val="yellow"/>
          <w:u w:val="single"/>
          <w:rtl w:val="0"/>
        </w:rPr>
        <w:t xml:space="preserve">:</w:t>
      </w:r>
      <w:r w:rsidDel="00000000" w:rsidR="00000000" w:rsidRPr="00000000">
        <w:rPr>
          <w:rFonts w:ascii="Arial" w:cs="Arial" w:eastAsia="Arial" w:hAnsi="Arial"/>
          <w:highlight w:val="yellow"/>
          <w:rtl w:val="0"/>
        </w:rPr>
        <w:t xml:space="preserve"> $10,000 | (general registration rate | and a 30% discount is available to UC Berkeley and Stanford alumni / employees of NVCA member firms / those working in government or the nonprofit sector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Given the professional development value of this certificate program, would [</w:t>
      </w:r>
      <w:r w:rsidDel="00000000" w:rsidR="00000000" w:rsidRPr="00000000">
        <w:rPr>
          <w:rFonts w:ascii="Arial" w:cs="Arial" w:eastAsia="Arial" w:hAnsi="Arial"/>
          <w:color w:val="000000"/>
          <w:highlight w:val="yellow"/>
          <w:u w:val="single"/>
          <w:rtl w:val="0"/>
        </w:rPr>
        <w:t xml:space="preserve">COMPANY</w:t>
      </w:r>
      <w:r w:rsidDel="00000000" w:rsidR="00000000" w:rsidRPr="00000000">
        <w:rPr>
          <w:rFonts w:ascii="Arial" w:cs="Arial" w:eastAsia="Arial" w:hAnsi="Arial"/>
          <w:color w:val="000000"/>
          <w:rtl w:val="0"/>
        </w:rPr>
        <w:t xml:space="preserve">] be willing to cover the cost of tuition for me to participate?</w:t>
      </w:r>
      <w:r w:rsidDel="00000000" w:rsidR="00000000" w:rsidRPr="00000000">
        <w:rPr>
          <w:rtl w:val="0"/>
        </w:rPr>
      </w:r>
    </w:p>
    <w:p w:rsidR="00000000" w:rsidDel="00000000" w:rsidP="00000000" w:rsidRDefault="00000000" w:rsidRPr="00000000" w14:paraId="0000000C">
      <w:pPr>
        <w:pageBreakBefore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 believe that this program would serve as an incredible professional development opportunity and would allow me to </w:t>
      </w:r>
      <w:r w:rsidDel="00000000" w:rsidR="00000000" w:rsidRPr="00000000">
        <w:rPr>
          <w:rFonts w:ascii="Arial" w:cs="Arial" w:eastAsia="Arial" w:hAnsi="Arial"/>
          <w:rtl w:val="0"/>
        </w:rPr>
        <w:t xml:space="preserve">produce </w:t>
      </w:r>
      <w:r w:rsidDel="00000000" w:rsidR="00000000" w:rsidRPr="00000000">
        <w:rPr>
          <w:rFonts w:ascii="Arial" w:cs="Arial" w:eastAsia="Arial" w:hAnsi="Arial"/>
          <w:color w:val="000000"/>
          <w:rtl w:val="0"/>
        </w:rPr>
        <w:t xml:space="preserve">more value for [</w:t>
      </w:r>
      <w:r w:rsidDel="00000000" w:rsidR="00000000" w:rsidRPr="00000000">
        <w:rPr>
          <w:rFonts w:ascii="Arial" w:cs="Arial" w:eastAsia="Arial" w:hAnsi="Arial"/>
          <w:color w:val="000000"/>
          <w:highlight w:val="yellow"/>
          <w:u w:val="single"/>
          <w:rtl w:val="0"/>
        </w:rPr>
        <w:t xml:space="preserve">COMPANY</w:t>
      </w:r>
      <w:r w:rsidDel="00000000" w:rsidR="00000000" w:rsidRPr="00000000">
        <w:rPr>
          <w:rFonts w:ascii="Arial" w:cs="Arial" w:eastAsia="Arial" w:hAnsi="Arial"/>
          <w:color w:val="000000"/>
          <w:rtl w:val="0"/>
        </w:rPr>
        <w:t xml:space="preserve">], both in my current role and potential future roles. </w:t>
      </w:r>
      <w:r w:rsidDel="00000000" w:rsidR="00000000" w:rsidRPr="00000000">
        <w:rPr>
          <w:rtl w:val="0"/>
        </w:rPr>
      </w:r>
    </w:p>
    <w:p w:rsidR="00000000" w:rsidDel="00000000" w:rsidP="00000000" w:rsidRDefault="00000000" w:rsidRPr="00000000" w14:paraId="0000000E">
      <w:pPr>
        <w:pageBreakBefore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VC University Bootcamp will be held February 24-27, 2026. The application deadline is January 30, 2026 with rolling admission. </w:t>
      </w:r>
      <w:r w:rsidDel="00000000" w:rsidR="00000000" w:rsidRPr="00000000">
        <w:rPr>
          <w:rFonts w:ascii="Arial" w:cs="Arial" w:eastAsia="Arial" w:hAnsi="Arial"/>
          <w:color w:val="000000"/>
          <w:rtl w:val="0"/>
        </w:rPr>
        <w:t xml:space="preserve">Please let me know if this something [</w:t>
      </w:r>
      <w:r w:rsidDel="00000000" w:rsidR="00000000" w:rsidRPr="00000000">
        <w:rPr>
          <w:rFonts w:ascii="Arial" w:cs="Arial" w:eastAsia="Arial" w:hAnsi="Arial"/>
          <w:color w:val="000000"/>
          <w:highlight w:val="yellow"/>
          <w:u w:val="single"/>
          <w:rtl w:val="0"/>
        </w:rPr>
        <w:t xml:space="preserve">COMPANY</w:t>
      </w:r>
      <w:r w:rsidDel="00000000" w:rsidR="00000000" w:rsidRPr="00000000">
        <w:rPr>
          <w:rFonts w:ascii="Arial" w:cs="Arial" w:eastAsia="Arial" w:hAnsi="Arial"/>
          <w:color w:val="000000"/>
          <w:rtl w:val="0"/>
        </w:rPr>
        <w:t xml:space="preserve">] would </w:t>
      </w:r>
      <w:r w:rsidDel="00000000" w:rsidR="00000000" w:rsidRPr="00000000">
        <w:rPr>
          <w:rFonts w:ascii="Arial" w:cs="Arial" w:eastAsia="Arial" w:hAnsi="Arial"/>
          <w:rtl w:val="0"/>
        </w:rPr>
        <w:t xml:space="preserve">support </w:t>
      </w:r>
      <w:r w:rsidDel="00000000" w:rsidR="00000000" w:rsidRPr="00000000">
        <w:rPr>
          <w:rFonts w:ascii="Arial" w:cs="Arial" w:eastAsia="Arial" w:hAnsi="Arial"/>
          <w:color w:val="000000"/>
          <w:rtl w:val="0"/>
        </w:rPr>
        <w:t xml:space="preserve">as a professional development investment.</w:t>
      </w:r>
      <w:r w:rsidDel="00000000" w:rsidR="00000000" w:rsidRPr="00000000">
        <w:rPr>
          <w:rtl w:val="0"/>
        </w:rPr>
      </w:r>
    </w:p>
    <w:p w:rsidR="00000000" w:rsidDel="00000000" w:rsidP="00000000" w:rsidRDefault="00000000" w:rsidRPr="00000000" w14:paraId="00000010">
      <w:pPr>
        <w:pageBreakBefore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Thank</w:t>
      </w:r>
      <w:r w:rsidDel="00000000" w:rsidR="00000000" w:rsidRPr="00000000">
        <w:rPr>
          <w:rFonts w:ascii="Arial" w:cs="Arial" w:eastAsia="Arial" w:hAnsi="Arial"/>
          <w:rtl w:val="0"/>
        </w:rPr>
        <w:t xml:space="preserve"> you</w:t>
      </w:r>
      <w:r w:rsidDel="00000000" w:rsidR="00000000" w:rsidRPr="00000000">
        <w:rPr>
          <w:rFonts w:ascii="Arial" w:cs="Arial" w:eastAsia="Arial" w:hAnsi="Arial"/>
          <w:color w:val="000000"/>
          <w:rtl w:val="0"/>
        </w:rPr>
        <w:t xml:space="preserve"> for your consideration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2">
      <w:pPr>
        <w:pageBreakBefore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Sincerely,</w:t>
      </w:r>
      <w:r w:rsidDel="00000000" w:rsidR="00000000" w:rsidRPr="00000000">
        <w:rPr>
          <w:rtl w:val="0"/>
        </w:rPr>
      </w:r>
    </w:p>
    <w:p w:rsidR="00000000" w:rsidDel="00000000" w:rsidP="00000000" w:rsidRDefault="00000000" w:rsidRPr="00000000" w14:paraId="00000014">
      <w:pPr>
        <w:pageBreakBefore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highlight w:val="yellow"/>
          <w:rtl w:val="0"/>
        </w:rPr>
        <w:t xml:space="preserve">NAME</w:t>
      </w:r>
      <w:r w:rsidDel="00000000" w:rsidR="00000000" w:rsidRPr="00000000">
        <w:rPr>
          <w:rFonts w:ascii="Arial" w:cs="Arial" w:eastAsia="Arial" w:hAnsi="Arial"/>
          <w:color w:val="000000"/>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law.stanford.edu/education/executive-education/" TargetMode="External"/><Relationship Id="rId9" Type="http://schemas.openxmlformats.org/officeDocument/2006/relationships/hyperlink" Target="https://ventureforward.org/" TargetMode="External"/><Relationship Id="rId5" Type="http://schemas.openxmlformats.org/officeDocument/2006/relationships/styles" Target="styles.xml"/><Relationship Id="rId6" Type="http://schemas.openxmlformats.org/officeDocument/2006/relationships/hyperlink" Target="https://venturecapitaluniversity.com/bootcamp/" TargetMode="External"/><Relationship Id="rId7" Type="http://schemas.openxmlformats.org/officeDocument/2006/relationships/hyperlink" Target="https://executive.law.berkeley.edu/" TargetMode="External"/><Relationship Id="rId8" Type="http://schemas.openxmlformats.org/officeDocument/2006/relationships/hyperlink" Target="https://nv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